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8C" w:rsidRPr="0076088C" w:rsidRDefault="0076088C" w:rsidP="00760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760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W w:w="1299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432"/>
        <w:gridCol w:w="145"/>
        <w:gridCol w:w="10417"/>
      </w:tblGrid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school with address: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KENRIYA VIDYALAYA NO. 2 (ARMY) PATHANKOT-145001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rHeight w:val="480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E - mail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F56F35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5" w:history="1">
              <w:r w:rsidR="0076088C"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Ph.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Fax No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01862229603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Aug. 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Whether NOC from state / UT or Recommendation of Embassy of India obtained?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NOC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NOC issuing date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Is the school is recognized, if yes by which Authority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Yes,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Kendriya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Vidyalaya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Sangathan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(HQ)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New Delhi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Regular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Affiliation no.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1600007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1974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(iii) Extension of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affiliationupto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F56F35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31st March 2022</w:t>
            </w:r>
            <w:bookmarkStart w:id="0" w:name="_GoBack"/>
            <w:bookmarkEnd w:id="0"/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hi-IN"/>
              </w:rPr>
              <w:t>KENDRIYA VIDYALYA SANGTHAN, DEFENCE SECTOR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Period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upto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which Registration of Trust / Society is valid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List of members of School Managing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tbl>
            <w:tblPr>
              <w:tblW w:w="103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2580"/>
              <w:gridCol w:w="6858"/>
            </w:tblGrid>
            <w:tr w:rsidR="0076088C" w:rsidRPr="0076088C">
              <w:trPr>
                <w:trHeight w:val="432"/>
              </w:trPr>
              <w:tc>
                <w:tcPr>
                  <w:tcW w:w="66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proofErr w:type="spellStart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S.No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2610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POST</w:t>
                  </w:r>
                </w:p>
              </w:tc>
              <w:tc>
                <w:tcPr>
                  <w:tcW w:w="7065" w:type="dxa"/>
                  <w:tcBorders>
                    <w:top w:val="single" w:sz="18" w:space="0" w:color="000000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bidi="hi-IN"/>
                    </w:rPr>
                    <w:t>NAME OF THE VMC MEMBERS</w:t>
                  </w:r>
                </w:p>
              </w:tc>
            </w:tr>
            <w:tr w:rsidR="0076088C" w:rsidRPr="0076088C">
              <w:trPr>
                <w:trHeight w:val="888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Brig </w:t>
                  </w:r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Sandeep S </w:t>
                  </w:r>
                  <w:proofErr w:type="spellStart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Sharda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V</w:t>
                  </w: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SM Commander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21 Sub Area C/o 56 APO</w:t>
                  </w:r>
                </w:p>
              </w:tc>
            </w:tr>
            <w:tr w:rsidR="0076088C" w:rsidRPr="0076088C">
              <w:trPr>
                <w:trHeight w:val="1097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Nominee of the Chairman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Col. </w:t>
                  </w:r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Deepak </w:t>
                  </w:r>
                  <w:proofErr w:type="spellStart"/>
                  <w:r w:rsidR="00463BF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Sisodia</w:t>
                  </w:r>
                  <w:proofErr w:type="spellEnd"/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Commanding Officer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04 Engr. Regt., C/o 56 APO</w:t>
                  </w:r>
                </w:p>
              </w:tc>
            </w:tr>
            <w:tr w:rsidR="0076088C" w:rsidRPr="0076088C">
              <w:trPr>
                <w:trHeight w:val="104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Eminent Educationist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1. Mrs.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Meetu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Rathore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, Principal Army School, Pathankot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2. Sh.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Surinder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Paul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Pathania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Principal GSSS Kiri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KhuradPtk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lastRenderedPageBreak/>
                    <w:t>4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medical doctor of the area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Bhupinder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Singh, Sr. Medical Officer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Civil Hospital, Pathankot</w:t>
                  </w:r>
                </w:p>
              </w:tc>
            </w:tr>
            <w:tr w:rsidR="0076088C" w:rsidRPr="0076088C">
              <w:trPr>
                <w:trHeight w:val="985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5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Two parents of the children studying in KV No.2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Ptk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Default="002E0BC2" w:rsidP="002E0BC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1. </w:t>
                  </w:r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Sandeep Singh F/o </w:t>
                  </w:r>
                  <w:proofErr w:type="spellStart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Araman</w:t>
                  </w:r>
                  <w:proofErr w:type="spellEnd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Singh, Class-I A, VPO </w:t>
                  </w:r>
                  <w:proofErr w:type="spellStart"/>
                  <w:r w:rsidRPr="002E0BC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Chhottepur</w:t>
                  </w:r>
                  <w:proofErr w:type="spellEnd"/>
                </w:p>
                <w:p w:rsidR="002E0BC2" w:rsidRPr="002E0BC2" w:rsidRDefault="002E0BC2" w:rsidP="002E0BC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2. Smt.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Kanta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Devi M/o Ms.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Kanchan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Kumari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Class XII-B, New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Abrol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Nagar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6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 representatives of SC/ST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Pardeep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Kumar, SSE</w:t>
                  </w:r>
                </w:p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P Way Northern Railway, Pathankot</w:t>
                  </w:r>
                </w:p>
              </w:tc>
            </w:tr>
            <w:tr w:rsidR="0076088C" w:rsidRPr="0076088C">
              <w:trPr>
                <w:trHeight w:val="7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7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An eminent person in the field of culture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2E0BC2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Miss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Smriti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 Sharma</w:t>
                  </w:r>
                </w:p>
                <w:p w:rsidR="0076088C" w:rsidRPr="0076088C" w:rsidRDefault="00681019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Near Punjab Mahal,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>Abrol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bidi="hi-IN"/>
                    </w:rPr>
                    <w:t xml:space="preserve"> Nagar, Pathankot</w:t>
                  </w:r>
                </w:p>
              </w:tc>
            </w:tr>
            <w:tr w:rsidR="0076088C" w:rsidRPr="0076088C">
              <w:trPr>
                <w:trHeight w:val="714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8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Teacher Representative: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681019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Smt. Kiran, PRT, K.V. No. 2 Army Area, Pathankot</w:t>
                  </w:r>
                </w:p>
              </w:tc>
            </w:tr>
            <w:tr w:rsidR="0076088C" w:rsidRPr="0076088C">
              <w:trPr>
                <w:trHeight w:val="422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9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Co-opted members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681019" w:rsidP="00681019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Sh. Pankaj Mittal</w:t>
                  </w:r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AGE, MEW Pathankot</w:t>
                  </w:r>
                </w:p>
              </w:tc>
            </w:tr>
            <w:tr w:rsidR="0076088C" w:rsidRPr="0076088C">
              <w:trPr>
                <w:trHeight w:val="703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10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Chairman of C.G.E.W.C.C.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Sh. Raj Kumar, Deputy Controller of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Defence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Accounts, PD Pathankot</w:t>
                  </w:r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11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Member/Secretary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Mr. </w:t>
                  </w:r>
                  <w:proofErr w:type="spellStart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Hanumant</w:t>
                  </w:r>
                  <w:proofErr w:type="spellEnd"/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 Singh, Principal, KV No. 2 Pathankot.</w:t>
                  </w:r>
                </w:p>
              </w:tc>
            </w:tr>
            <w:tr w:rsidR="0076088C" w:rsidRPr="0076088C">
              <w:trPr>
                <w:trHeight w:val="660"/>
              </w:trPr>
              <w:tc>
                <w:tcPr>
                  <w:tcW w:w="660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12</w:t>
                  </w: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76088C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Technical Member</w:t>
                  </w:r>
                </w:p>
              </w:tc>
              <w:tc>
                <w:tcPr>
                  <w:tcW w:w="7065" w:type="dxa"/>
                  <w:tcBorders>
                    <w:top w:val="nil"/>
                    <w:left w:val="nil"/>
                    <w:bottom w:val="single" w:sz="1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6088C" w:rsidRPr="0076088C" w:rsidRDefault="00681019" w:rsidP="0076088C">
                  <w:pPr>
                    <w:spacing w:before="58"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Sh.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Manoranjan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Sahoo</w:t>
                  </w:r>
                  <w:proofErr w:type="spellEnd"/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 xml:space="preserve">IDSE, EE, </w:t>
                  </w:r>
                  <w:r w:rsidR="0076088C" w:rsidRPr="007608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bidi="hi-IN"/>
                    </w:rPr>
                    <w:t>GE (West) MES, Pathankot</w:t>
                  </w:r>
                </w:p>
              </w:tc>
            </w:tr>
          </w:tbl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Manager/President/Chairman/ Correspondent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6F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Brig. </w:t>
            </w:r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Sandeep S </w:t>
            </w:r>
            <w:proofErr w:type="spellStart"/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Sharda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,</w:t>
            </w:r>
            <w:r w:rsidR="006F700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SM Commander 21 Sub Area C/o 56 APO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9.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Area of school campus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In Acres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In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48562.3 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.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Built up area (sq.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mtrs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(iv) Area of playground in 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sq.mtrs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 Other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(i) Swimming Pool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(ii) Indoor games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(iii) Dance Rooms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(iv)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Gymansium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(v) Music Room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(vi) Hostels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   (vii) Health and Medical check up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Yes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Details of Fee (Monthly Total Fee)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I-V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465000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VI-VIII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298800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 &amp; 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186000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 &amp; 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141600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11</w:t>
            </w:r>
          </w:p>
        </w:tc>
        <w:tc>
          <w:tcPr>
            <w:tcW w:w="423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Transport facility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765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Own buses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Buses hired on contract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Total Number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PRT( PET), TGT( PET), PGT(PET)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01,01,</w:t>
            </w:r>
            <w:r w:rsidRPr="0076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01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Details of salary being paid by the School to teaching 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staff /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non teaching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Staff (to be updated time to time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7600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 5400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4800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4200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PTI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Counsellor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G.P. 4600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Mode of payment of salary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Name of the Bank through which salary is drawing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Union Bank of India (NET BANKING)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Through single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chequetransfer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advice: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Individual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cheque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Cash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N/A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Library facilities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(i) Size of the library in sq. feet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800 sq. feet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(ii) No. of Periodicals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(iii) No. of Dailies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(iv) No. of Reference book class wise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450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(v)Â  No. of Magazine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35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(vi) Others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Name of the Grievance /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redressal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officer With E-mail, Ph. No., Fax No. 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Sh. </w:t>
            </w:r>
            <w:proofErr w:type="spell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Hanumant</w:t>
            </w:r>
            <w:proofErr w:type="spellEnd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Singh Principal K.V. 2 Pkt.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</w:t>
            </w:r>
            <w:hyperlink r:id="rId6" w:history="1">
              <w:r w:rsidRPr="0076088C">
                <w:rPr>
                  <w:rFonts w:ascii="Arial" w:eastAsia="Times New Roman" w:hAnsi="Arial" w:cs="Arial"/>
                  <w:b/>
                  <w:bCs/>
                  <w:color w:val="800080"/>
                  <w:sz w:val="24"/>
                  <w:szCs w:val="24"/>
                  <w:u w:val="single"/>
                  <w:shd w:val="clear" w:color="auto" w:fill="FFFFFF"/>
                  <w:lang w:bidi="hi-IN"/>
                </w:rPr>
                <w:t>kvno2pathankot@gmail.com</w:t>
              </w:r>
            </w:hyperlink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 ; 01862222898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Members of Sexual Harassment Committee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 wise enrolment for the current session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16"/>
        <w:gridCol w:w="2207"/>
      </w:tblGrid>
      <w:tr w:rsidR="0076088C" w:rsidRPr="0076088C" w:rsidTr="0076088C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Enrolment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163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169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178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184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156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180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172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4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147</w:t>
            </w:r>
          </w:p>
        </w:tc>
      </w:tr>
    </w:tbl>
    <w:p w:rsidR="0076088C" w:rsidRPr="0076088C" w:rsidRDefault="0076088C" w:rsidP="0076088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bidi="hi-IN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249"/>
        <w:gridCol w:w="175"/>
        <w:gridCol w:w="8645"/>
      </w:tblGrid>
      <w:tr w:rsidR="0076088C" w:rsidRPr="0076088C" w:rsidTr="0076088C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E34A7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 01.04.2021 to 31.03.2022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gramStart"/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Summer  Vacation</w:t>
            </w:r>
            <w:proofErr w:type="gramEnd"/>
            <w:r w:rsidR="00E34A7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from 10.5.2021 to 18.6.2021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(40 days)</w:t>
            </w:r>
          </w:p>
          <w:p w:rsidR="0076088C" w:rsidRPr="0076088C" w:rsidRDefault="0076088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Autumn Break from 1</w:t>
            </w:r>
            <w:r w:rsidR="00E34A7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1.10.21 to 20.10.21</w:t>
            </w: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(10 days)</w:t>
            </w:r>
          </w:p>
          <w:p w:rsidR="0076088C" w:rsidRPr="0076088C" w:rsidRDefault="00E34A7C" w:rsidP="00760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Winter Break from 21.12.21 to 09.01.2022</w:t>
            </w:r>
            <w:r w:rsidR="0076088C"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 (20 days)</w:t>
            </w:r>
          </w:p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bidi="hi-IN"/>
              </w:rPr>
              <w:t>from   Feb to  July</w:t>
            </w:r>
          </w:p>
        </w:tc>
      </w:tr>
      <w:tr w:rsidR="0076088C" w:rsidRPr="0076088C" w:rsidTr="007608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  <w:hideMark/>
          </w:tcPr>
          <w:p w:rsidR="0076088C" w:rsidRPr="0076088C" w:rsidRDefault="0076088C" w:rsidP="0076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6088C">
              <w:rPr>
                <w:rFonts w:ascii="Arial" w:eastAsia="Times New Roman" w:hAnsi="Arial" w:cs="Arial"/>
                <w:sz w:val="36"/>
                <w:szCs w:val="36"/>
                <w:lang w:bidi="hi-IN"/>
              </w:rPr>
              <w:t> </w:t>
            </w:r>
          </w:p>
        </w:tc>
      </w:tr>
    </w:tbl>
    <w:p w:rsidR="00AF07FD" w:rsidRDefault="00AF07FD"/>
    <w:sectPr w:rsidR="00AF07FD" w:rsidSect="007608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EB7"/>
    <w:multiLevelType w:val="hybridMultilevel"/>
    <w:tmpl w:val="8B4C696C"/>
    <w:lvl w:ilvl="0" w:tplc="8E4C92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77"/>
    <w:rsid w:val="002E0BC2"/>
    <w:rsid w:val="003F3577"/>
    <w:rsid w:val="00463BF4"/>
    <w:rsid w:val="00681019"/>
    <w:rsid w:val="006F7001"/>
    <w:rsid w:val="0076088C"/>
    <w:rsid w:val="00AF07FD"/>
    <w:rsid w:val="00E34A7C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A9F4"/>
  <w15:chartTrackingRefBased/>
  <w15:docId w15:val="{AE63DECB-0F4E-468E-8F17-DC110BF6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88C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7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76088C"/>
  </w:style>
  <w:style w:type="character" w:styleId="Hyperlink">
    <w:name w:val="Hyperlink"/>
    <w:basedOn w:val="DefaultParagraphFont"/>
    <w:uiPriority w:val="99"/>
    <w:semiHidden/>
    <w:unhideWhenUsed/>
    <w:rsid w:val="0076088C"/>
    <w:rPr>
      <w:color w:val="0000FF"/>
      <w:u w:val="single"/>
    </w:rPr>
  </w:style>
  <w:style w:type="character" w:customStyle="1" w:styleId="grame">
    <w:name w:val="grame"/>
    <w:basedOn w:val="DefaultParagraphFont"/>
    <w:rsid w:val="0076088C"/>
  </w:style>
  <w:style w:type="paragraph" w:styleId="ListParagraph">
    <w:name w:val="List Paragraph"/>
    <w:basedOn w:val="Normal"/>
    <w:uiPriority w:val="34"/>
    <w:qFormat/>
    <w:rsid w:val="002E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45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6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2pathankot_armyarea@rediffmail.com" TargetMode="External"/><Relationship Id="rId5" Type="http://schemas.openxmlformats.org/officeDocument/2006/relationships/hyperlink" Target="mailto:kv2pathankot_armyarea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 SINGH</dc:creator>
  <cp:keywords/>
  <dc:description/>
  <cp:lastModifiedBy>HANUMANT SINGH</cp:lastModifiedBy>
  <cp:revision>7</cp:revision>
  <dcterms:created xsi:type="dcterms:W3CDTF">2019-03-19T05:15:00Z</dcterms:created>
  <dcterms:modified xsi:type="dcterms:W3CDTF">2021-04-12T05:42:00Z</dcterms:modified>
</cp:coreProperties>
</file>